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9B6" w:rsidRDefault="00B66DA4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7B39B6" w:rsidRDefault="00B66DA4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Международного туристского форума </w:t>
      </w:r>
    </w:p>
    <w:p w:rsidR="007B39B6" w:rsidRDefault="00B66DA4">
      <w:pPr>
        <w:spacing w:after="0" w:line="252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«Актуальные вопросы развития объектов туристской индустрии </w:t>
      </w:r>
    </w:p>
    <w:p w:rsidR="007B39B6" w:rsidRDefault="00B66DA4">
      <w:pPr>
        <w:spacing w:after="0" w:line="252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Севастополя </w:t>
      </w:r>
    </w:p>
    <w:p w:rsidR="007B39B6" w:rsidRDefault="00B66DA4">
      <w:pPr>
        <w:spacing w:after="0" w:line="252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 связи с подготовкой к открытию Крымского моста»</w:t>
      </w:r>
    </w:p>
    <w:p w:rsidR="007B39B6" w:rsidRDefault="00B66DA4">
      <w:pPr>
        <w:spacing w:after="0" w:line="252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12-14 апреля 2018 года</w:t>
      </w:r>
    </w:p>
    <w:p w:rsidR="007B39B6" w:rsidRDefault="00B66DA4">
      <w:pPr>
        <w:spacing w:after="0" w:line="252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39B6" w:rsidRDefault="00B66DA4">
      <w:pPr>
        <w:spacing w:after="0" w:line="252" w:lineRule="auto"/>
        <w:ind w:left="6803"/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7B39B6" w:rsidRDefault="00B66DA4">
      <w:pPr>
        <w:spacing w:after="0" w:line="252" w:lineRule="auto"/>
        <w:ind w:left="68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Севастополь</w:t>
      </w:r>
    </w:p>
    <w:p w:rsidR="007B39B6" w:rsidRDefault="007B39B6">
      <w:pPr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7B39B6" w:rsidRDefault="007B39B6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10321" w:type="dxa"/>
        <w:tblInd w:w="-616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536"/>
        <w:gridCol w:w="5434"/>
        <w:gridCol w:w="3351"/>
      </w:tblGrid>
      <w:tr w:rsidR="007B39B6">
        <w:tc>
          <w:tcPr>
            <w:tcW w:w="1536" w:type="dxa"/>
            <w:shd w:val="clear" w:color="auto" w:fill="auto"/>
            <w:tcMar>
              <w:left w:w="93" w:type="dxa"/>
            </w:tcMar>
          </w:tcPr>
          <w:p w:rsidR="007B39B6" w:rsidRDefault="00B66D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434" w:type="dxa"/>
            <w:shd w:val="clear" w:color="auto" w:fill="auto"/>
            <w:tcMar>
              <w:left w:w="93" w:type="dxa"/>
            </w:tcMar>
          </w:tcPr>
          <w:p w:rsidR="007B39B6" w:rsidRDefault="00B66D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351" w:type="dxa"/>
            <w:shd w:val="clear" w:color="auto" w:fill="auto"/>
            <w:tcMar>
              <w:left w:w="93" w:type="dxa"/>
            </w:tcMar>
          </w:tcPr>
          <w:p w:rsidR="007B39B6" w:rsidRDefault="00B66D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Локация</w:t>
            </w:r>
          </w:p>
        </w:tc>
      </w:tr>
      <w:tr w:rsidR="007B39B6">
        <w:tc>
          <w:tcPr>
            <w:tcW w:w="10321" w:type="dxa"/>
            <w:gridSpan w:val="3"/>
            <w:shd w:val="clear" w:color="auto" w:fill="auto"/>
            <w:tcMar>
              <w:left w:w="93" w:type="dxa"/>
            </w:tcMar>
          </w:tcPr>
          <w:p w:rsidR="007B39B6" w:rsidRDefault="007B39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9B6" w:rsidRDefault="00B66DA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11-12 апреля 2018 года</w:t>
            </w:r>
          </w:p>
          <w:p w:rsidR="007B39B6" w:rsidRDefault="007B39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9B6">
        <w:tc>
          <w:tcPr>
            <w:tcW w:w="1536" w:type="dxa"/>
            <w:shd w:val="clear" w:color="auto" w:fill="auto"/>
            <w:tcMar>
              <w:left w:w="93" w:type="dxa"/>
            </w:tcMar>
          </w:tcPr>
          <w:p w:rsidR="007B39B6" w:rsidRDefault="00B66D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5434" w:type="dxa"/>
            <w:shd w:val="clear" w:color="auto" w:fill="auto"/>
            <w:tcMar>
              <w:left w:w="93" w:type="dxa"/>
            </w:tcMar>
          </w:tcPr>
          <w:p w:rsidR="007B39B6" w:rsidRDefault="00B66DA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Рекламно-информационный тур (проекты «Большая севастопольская тропа», «Морские ворота Херсонеса», винный туризм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Терруар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Севастополь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др.проекты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51" w:type="dxa"/>
            <w:shd w:val="clear" w:color="auto" w:fill="auto"/>
            <w:tcMar>
              <w:left w:w="93" w:type="dxa"/>
            </w:tcMar>
          </w:tcPr>
          <w:p w:rsidR="007B39B6" w:rsidRDefault="00B66DA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г.Севастополь</w:t>
            </w:r>
            <w:proofErr w:type="spellEnd"/>
          </w:p>
        </w:tc>
      </w:tr>
      <w:tr w:rsidR="007B39B6">
        <w:tc>
          <w:tcPr>
            <w:tcW w:w="10321" w:type="dxa"/>
            <w:gridSpan w:val="3"/>
            <w:shd w:val="clear" w:color="auto" w:fill="auto"/>
            <w:tcMar>
              <w:left w:w="93" w:type="dxa"/>
            </w:tcMar>
          </w:tcPr>
          <w:p w:rsidR="007B39B6" w:rsidRDefault="00B66D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апреля 2018 года</w:t>
            </w:r>
          </w:p>
          <w:p w:rsidR="007B39B6" w:rsidRDefault="007B39B6">
            <w:pPr>
              <w:spacing w:after="0"/>
              <w:jc w:val="center"/>
            </w:pPr>
          </w:p>
        </w:tc>
      </w:tr>
      <w:tr w:rsidR="007B39B6">
        <w:tc>
          <w:tcPr>
            <w:tcW w:w="1536" w:type="dxa"/>
            <w:vMerge w:val="restart"/>
            <w:shd w:val="clear" w:color="auto" w:fill="auto"/>
            <w:tcMar>
              <w:left w:w="93" w:type="dxa"/>
            </w:tcMar>
          </w:tcPr>
          <w:p w:rsidR="007B39B6" w:rsidRDefault="00B66D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дня </w:t>
            </w:r>
          </w:p>
        </w:tc>
        <w:tc>
          <w:tcPr>
            <w:tcW w:w="8785" w:type="dxa"/>
            <w:gridSpan w:val="2"/>
            <w:shd w:val="clear" w:color="auto" w:fill="auto"/>
            <w:tcMar>
              <w:left w:w="93" w:type="dxa"/>
            </w:tcMar>
          </w:tcPr>
          <w:p w:rsidR="007B39B6" w:rsidRDefault="00B66D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Заезд участников форума </w:t>
            </w:r>
          </w:p>
        </w:tc>
      </w:tr>
      <w:tr w:rsidR="007B39B6">
        <w:tc>
          <w:tcPr>
            <w:tcW w:w="1536" w:type="dxa"/>
            <w:vMerge/>
            <w:shd w:val="clear" w:color="auto" w:fill="auto"/>
            <w:tcMar>
              <w:left w:w="93" w:type="dxa"/>
            </w:tcMar>
          </w:tcPr>
          <w:p w:rsidR="007B39B6" w:rsidRDefault="007B39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4" w:type="dxa"/>
            <w:shd w:val="clear" w:color="auto" w:fill="auto"/>
            <w:tcMar>
              <w:left w:w="93" w:type="dxa"/>
            </w:tcMar>
          </w:tcPr>
          <w:p w:rsidR="007B39B6" w:rsidRDefault="00B66D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участников</w:t>
            </w:r>
          </w:p>
        </w:tc>
        <w:tc>
          <w:tcPr>
            <w:tcW w:w="3351" w:type="dxa"/>
            <w:shd w:val="clear" w:color="auto" w:fill="auto"/>
            <w:tcMar>
              <w:left w:w="93" w:type="dxa"/>
            </w:tcMar>
          </w:tcPr>
          <w:p w:rsidR="007B39B6" w:rsidRDefault="00B66D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 «Севастополь»</w:t>
            </w:r>
          </w:p>
        </w:tc>
      </w:tr>
      <w:tr w:rsidR="007B39B6">
        <w:trPr>
          <w:trHeight w:val="467"/>
        </w:trPr>
        <w:tc>
          <w:tcPr>
            <w:tcW w:w="10321" w:type="dxa"/>
            <w:gridSpan w:val="3"/>
            <w:shd w:val="clear" w:color="auto" w:fill="auto"/>
            <w:tcMar>
              <w:left w:w="93" w:type="dxa"/>
            </w:tcMar>
          </w:tcPr>
          <w:p w:rsidR="007B39B6" w:rsidRDefault="007B39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9B6" w:rsidRDefault="00B66DA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апреля 2018 года</w:t>
            </w:r>
          </w:p>
          <w:p w:rsidR="007B39B6" w:rsidRDefault="007B39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9B6">
        <w:tc>
          <w:tcPr>
            <w:tcW w:w="1536" w:type="dxa"/>
            <w:shd w:val="clear" w:color="auto" w:fill="auto"/>
            <w:tcMar>
              <w:left w:w="93" w:type="dxa"/>
            </w:tcMar>
          </w:tcPr>
          <w:p w:rsidR="007B39B6" w:rsidRPr="002E030B" w:rsidRDefault="002E0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434" w:type="dxa"/>
            <w:shd w:val="clear" w:color="auto" w:fill="auto"/>
            <w:tcMar>
              <w:left w:w="93" w:type="dxa"/>
            </w:tcMar>
          </w:tcPr>
          <w:p w:rsidR="007B39B6" w:rsidRDefault="00B66D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участников</w:t>
            </w:r>
          </w:p>
        </w:tc>
        <w:tc>
          <w:tcPr>
            <w:tcW w:w="3351" w:type="dxa"/>
            <w:shd w:val="clear" w:color="auto" w:fill="auto"/>
            <w:tcMar>
              <w:left w:w="93" w:type="dxa"/>
            </w:tcMar>
          </w:tcPr>
          <w:p w:rsidR="007B39B6" w:rsidRDefault="00B66D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 «Севастополь»</w:t>
            </w:r>
          </w:p>
          <w:p w:rsidR="007B39B6" w:rsidRDefault="007B3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9B6">
        <w:tc>
          <w:tcPr>
            <w:tcW w:w="1536" w:type="dxa"/>
            <w:vMerge w:val="restart"/>
            <w:shd w:val="clear" w:color="auto" w:fill="auto"/>
            <w:tcMar>
              <w:left w:w="93" w:type="dxa"/>
            </w:tcMar>
          </w:tcPr>
          <w:p w:rsidR="007B39B6" w:rsidRDefault="00B66DA4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434" w:type="dxa"/>
            <w:shd w:val="clear" w:color="auto" w:fill="auto"/>
            <w:tcMar>
              <w:left w:w="93" w:type="dxa"/>
            </w:tcMar>
          </w:tcPr>
          <w:p w:rsidR="007B39B6" w:rsidRDefault="00B66D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церемония открытия Форума. Приветствия официальных лиц</w:t>
            </w:r>
          </w:p>
        </w:tc>
        <w:tc>
          <w:tcPr>
            <w:tcW w:w="3351" w:type="dxa"/>
            <w:vMerge w:val="restart"/>
            <w:shd w:val="clear" w:color="auto" w:fill="auto"/>
            <w:tcMar>
              <w:left w:w="93" w:type="dxa"/>
            </w:tcMar>
          </w:tcPr>
          <w:p w:rsidR="007B39B6" w:rsidRDefault="00B66DA4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 «Севастополь»</w:t>
            </w:r>
          </w:p>
          <w:p w:rsidR="007B39B6" w:rsidRDefault="00B66DA4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Конференц-зал «Адмирал»</w:t>
            </w:r>
          </w:p>
        </w:tc>
      </w:tr>
      <w:tr w:rsidR="007B39B6">
        <w:tc>
          <w:tcPr>
            <w:tcW w:w="1536" w:type="dxa"/>
            <w:vMerge/>
            <w:shd w:val="clear" w:color="auto" w:fill="auto"/>
            <w:tcMar>
              <w:left w:w="93" w:type="dxa"/>
            </w:tcMar>
          </w:tcPr>
          <w:p w:rsidR="007B39B6" w:rsidRDefault="007B3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shd w:val="clear" w:color="auto" w:fill="auto"/>
            <w:tcMar>
              <w:left w:w="93" w:type="dxa"/>
            </w:tcMar>
          </w:tcPr>
          <w:p w:rsidR="007B39B6" w:rsidRDefault="00B66DA4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Пленарное заседание «Проекты, инфраструктура, подготовка кадров, взаимодействие с регионами РФ»</w:t>
            </w:r>
          </w:p>
        </w:tc>
        <w:tc>
          <w:tcPr>
            <w:tcW w:w="3351" w:type="dxa"/>
            <w:vMerge/>
            <w:shd w:val="clear" w:color="auto" w:fill="auto"/>
            <w:tcMar>
              <w:left w:w="93" w:type="dxa"/>
            </w:tcMar>
          </w:tcPr>
          <w:p w:rsidR="007B39B6" w:rsidRDefault="007B3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9B6">
        <w:tc>
          <w:tcPr>
            <w:tcW w:w="1536" w:type="dxa"/>
            <w:shd w:val="clear" w:color="auto" w:fill="auto"/>
            <w:tcMar>
              <w:left w:w="93" w:type="dxa"/>
            </w:tcMar>
          </w:tcPr>
          <w:p w:rsidR="007B39B6" w:rsidRDefault="00B66D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12:00-12:20</w:t>
            </w:r>
          </w:p>
        </w:tc>
        <w:tc>
          <w:tcPr>
            <w:tcW w:w="5434" w:type="dxa"/>
            <w:shd w:val="clear" w:color="auto" w:fill="auto"/>
            <w:tcMar>
              <w:left w:w="93" w:type="dxa"/>
            </w:tcMar>
          </w:tcPr>
          <w:p w:rsidR="007B39B6" w:rsidRDefault="00B66D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церемония подписания соглашения Карты гостя Крыма и Севастополя с Картой гостя Армении</w:t>
            </w:r>
          </w:p>
        </w:tc>
        <w:tc>
          <w:tcPr>
            <w:tcW w:w="3351" w:type="dxa"/>
            <w:shd w:val="clear" w:color="auto" w:fill="auto"/>
            <w:tcMar>
              <w:left w:w="93" w:type="dxa"/>
            </w:tcMar>
          </w:tcPr>
          <w:p w:rsidR="007B39B6" w:rsidRDefault="00B66D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 «Севастополь»</w:t>
            </w:r>
          </w:p>
        </w:tc>
      </w:tr>
      <w:tr w:rsidR="007B39B6">
        <w:tc>
          <w:tcPr>
            <w:tcW w:w="1536" w:type="dxa"/>
            <w:shd w:val="clear" w:color="auto" w:fill="auto"/>
            <w:tcMar>
              <w:left w:w="93" w:type="dxa"/>
            </w:tcMar>
          </w:tcPr>
          <w:p w:rsidR="007B39B6" w:rsidRDefault="00B66D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5434" w:type="dxa"/>
            <w:shd w:val="clear" w:color="auto" w:fill="auto"/>
            <w:tcMar>
              <w:left w:w="93" w:type="dxa"/>
            </w:tcMar>
          </w:tcPr>
          <w:p w:rsidR="007B39B6" w:rsidRDefault="00B66D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D2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«Новая жизнь музейных экспозиций.                       Идея, проект, реализация»</w:t>
            </w:r>
          </w:p>
        </w:tc>
        <w:tc>
          <w:tcPr>
            <w:tcW w:w="3351" w:type="dxa"/>
            <w:shd w:val="clear" w:color="auto" w:fill="auto"/>
            <w:tcMar>
              <w:left w:w="93" w:type="dxa"/>
            </w:tcMar>
          </w:tcPr>
          <w:p w:rsidR="007B39B6" w:rsidRDefault="00B66D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«Константиновская батарея» ВОО «Русское географическое общество»</w:t>
            </w:r>
          </w:p>
        </w:tc>
      </w:tr>
      <w:tr w:rsidR="007B39B6">
        <w:tc>
          <w:tcPr>
            <w:tcW w:w="153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7B39B6" w:rsidRDefault="00B66D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543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7B39B6" w:rsidRDefault="00B66D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39B6" w:rsidRDefault="00B66DA4">
            <w:pPr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«Инструменты развития народно-художественных промыслов и ремесел. Вопросы нормативно-правового регулирования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народно-художественных промыслов и ремесел»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7B39B6" w:rsidRDefault="00B66DA4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 «Севастополь»</w:t>
            </w:r>
          </w:p>
        </w:tc>
      </w:tr>
      <w:tr w:rsidR="007B39B6">
        <w:tc>
          <w:tcPr>
            <w:tcW w:w="1536" w:type="dxa"/>
            <w:shd w:val="clear" w:color="auto" w:fill="auto"/>
            <w:tcMar>
              <w:left w:w="93" w:type="dxa"/>
            </w:tcMar>
          </w:tcPr>
          <w:p w:rsidR="007B39B6" w:rsidRDefault="00B66D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5434" w:type="dxa"/>
            <w:shd w:val="clear" w:color="auto" w:fill="auto"/>
            <w:tcMar>
              <w:left w:w="93" w:type="dxa"/>
            </w:tcMar>
          </w:tcPr>
          <w:p w:rsidR="007B39B6" w:rsidRDefault="00B66D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туристского потенциала города Севастополя членам Президиума Союза музеев России</w:t>
            </w:r>
          </w:p>
        </w:tc>
        <w:tc>
          <w:tcPr>
            <w:tcW w:w="3351" w:type="dxa"/>
            <w:shd w:val="clear" w:color="auto" w:fill="auto"/>
            <w:tcMar>
              <w:left w:w="93" w:type="dxa"/>
            </w:tcMar>
          </w:tcPr>
          <w:p w:rsidR="007B39B6" w:rsidRDefault="00B66D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</w:tr>
      <w:tr w:rsidR="00B922B2">
        <w:tc>
          <w:tcPr>
            <w:tcW w:w="1536" w:type="dxa"/>
            <w:shd w:val="clear" w:color="auto" w:fill="auto"/>
            <w:tcMar>
              <w:left w:w="93" w:type="dxa"/>
            </w:tcMar>
          </w:tcPr>
          <w:p w:rsidR="00B922B2" w:rsidRDefault="00B922B2" w:rsidP="00B922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16:00 -17:00</w:t>
            </w:r>
          </w:p>
        </w:tc>
        <w:tc>
          <w:tcPr>
            <w:tcW w:w="5434" w:type="dxa"/>
            <w:shd w:val="clear" w:color="auto" w:fill="auto"/>
            <w:tcMar>
              <w:left w:w="93" w:type="dxa"/>
            </w:tcMar>
          </w:tcPr>
          <w:p w:rsidR="00B922B2" w:rsidRDefault="00B922B2" w:rsidP="00B922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</w:p>
          <w:p w:rsidR="00B922B2" w:rsidRDefault="00B922B2" w:rsidP="00B922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210DCF">
              <w:rPr>
                <w:rFonts w:ascii="Times New Roman" w:hAnsi="Times New Roman"/>
                <w:sz w:val="24"/>
                <w:szCs w:val="24"/>
              </w:rPr>
              <w:t xml:space="preserve">«Реализация проекта </w:t>
            </w:r>
            <w:r>
              <w:rPr>
                <w:rFonts w:ascii="Times New Roman" w:hAnsi="Times New Roman"/>
                <w:sz w:val="24"/>
                <w:szCs w:val="24"/>
              </w:rPr>
              <w:t>по установке памятника Примирения</w:t>
            </w:r>
            <w:r w:rsidRPr="00210D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51" w:type="dxa"/>
            <w:shd w:val="clear" w:color="auto" w:fill="auto"/>
            <w:tcMar>
              <w:left w:w="93" w:type="dxa"/>
            </w:tcMar>
          </w:tcPr>
          <w:p w:rsidR="00B922B2" w:rsidRDefault="00B922B2" w:rsidP="00B92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</w:t>
            </w:r>
            <w:r w:rsidRPr="00F501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осударственный музей-заповедник «Херсонес Таврический»</w:t>
            </w:r>
          </w:p>
        </w:tc>
      </w:tr>
      <w:tr w:rsidR="007B39B6">
        <w:tc>
          <w:tcPr>
            <w:tcW w:w="153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7B39B6" w:rsidRDefault="00B66D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19:00</w:t>
            </w:r>
          </w:p>
        </w:tc>
        <w:tc>
          <w:tcPr>
            <w:tcW w:w="543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7B39B6" w:rsidRDefault="00B66D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членов Президиума Союза музеев России со студентами историками вузов г. Севастополя. Панельная дискуссия «Музей будущего: тревоги и надежды»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7B39B6" w:rsidRDefault="00B66D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наб.Корнилова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(Севастопольский государственный университет) </w:t>
            </w:r>
          </w:p>
        </w:tc>
      </w:tr>
      <w:tr w:rsidR="007B39B6">
        <w:tc>
          <w:tcPr>
            <w:tcW w:w="10321" w:type="dxa"/>
            <w:gridSpan w:val="3"/>
            <w:shd w:val="clear" w:color="auto" w:fill="auto"/>
            <w:tcMar>
              <w:left w:w="93" w:type="dxa"/>
            </w:tcMar>
          </w:tcPr>
          <w:p w:rsidR="007B39B6" w:rsidRDefault="00B66DA4">
            <w:pPr>
              <w:tabs>
                <w:tab w:val="left" w:pos="31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B39B6" w:rsidRDefault="00B66DA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апреля 2018 года</w:t>
            </w:r>
          </w:p>
          <w:p w:rsidR="007B39B6" w:rsidRDefault="007B39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9B6">
        <w:tc>
          <w:tcPr>
            <w:tcW w:w="1536" w:type="dxa"/>
            <w:shd w:val="clear" w:color="auto" w:fill="auto"/>
            <w:tcMar>
              <w:left w:w="93" w:type="dxa"/>
            </w:tcMar>
          </w:tcPr>
          <w:p w:rsidR="007B39B6" w:rsidRDefault="00B66DA4" w:rsidP="002E03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0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="002E03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E03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434" w:type="dxa"/>
            <w:shd w:val="clear" w:color="auto" w:fill="auto"/>
            <w:tcMar>
              <w:left w:w="93" w:type="dxa"/>
            </w:tcMar>
          </w:tcPr>
          <w:p w:rsidR="007B39B6" w:rsidRDefault="00B66DA4">
            <w:pPr>
              <w:spacing w:after="0"/>
              <w:rPr>
                <w:rFonts w:ascii="Times New Roman" w:hAnsi="Times New Roman" w:cs="Times New Roman"/>
              </w:rPr>
            </w:pPr>
            <w:bookmarkStart w:id="1" w:name="__DdeLink__1522_109541680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контрольно-надзорных органов (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Управление Федеральной службы по надзору в сфере связи, информационных технологий и массовых коммуникаций по 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Республике Крым и городу Севастополю,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Служба в городе Севастополе управления ФСБ России по Республике Крым и городу Севастополю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г. Севастополя) для организаций туристического бизнеса</w:t>
            </w:r>
          </w:p>
        </w:tc>
        <w:tc>
          <w:tcPr>
            <w:tcW w:w="3351" w:type="dxa"/>
            <w:shd w:val="clear" w:color="auto" w:fill="auto"/>
            <w:tcMar>
              <w:left w:w="93" w:type="dxa"/>
            </w:tcMar>
          </w:tcPr>
          <w:p w:rsidR="007B39B6" w:rsidRDefault="00B66DA4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 «Севастополь»</w:t>
            </w:r>
          </w:p>
          <w:p w:rsidR="007B39B6" w:rsidRDefault="00B66D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Конференц-зал «Адмирал» </w:t>
            </w:r>
          </w:p>
        </w:tc>
      </w:tr>
      <w:tr w:rsidR="002E030B">
        <w:tc>
          <w:tcPr>
            <w:tcW w:w="1536" w:type="dxa"/>
            <w:shd w:val="clear" w:color="auto" w:fill="auto"/>
            <w:tcMar>
              <w:left w:w="93" w:type="dxa"/>
            </w:tcMar>
          </w:tcPr>
          <w:p w:rsidR="002E030B" w:rsidRDefault="002E030B" w:rsidP="002E0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</w:tc>
        <w:tc>
          <w:tcPr>
            <w:tcW w:w="5434" w:type="dxa"/>
            <w:shd w:val="clear" w:color="auto" w:fill="auto"/>
            <w:tcMar>
              <w:left w:w="93" w:type="dxa"/>
            </w:tcMar>
          </w:tcPr>
          <w:p w:rsidR="002E030B" w:rsidRDefault="002E030B" w:rsidP="002E03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вакансий (представители индустрии гостеприимства, туристических фирм, экскурсионного дела, общественного питания и др.)</w:t>
            </w:r>
          </w:p>
        </w:tc>
        <w:tc>
          <w:tcPr>
            <w:tcW w:w="3351" w:type="dxa"/>
            <w:shd w:val="clear" w:color="auto" w:fill="auto"/>
            <w:tcMar>
              <w:left w:w="93" w:type="dxa"/>
            </w:tcMar>
          </w:tcPr>
          <w:p w:rsidR="002E030B" w:rsidRDefault="00D20AC4" w:rsidP="002E030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E030B" w:rsidRPr="002E03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030B" w:rsidRPr="002E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30B">
              <w:t>«</w:t>
            </w:r>
            <w:hyperlink r:id="rId7">
              <w:r w:rsidR="002E030B">
                <w:rPr>
                  <w:rFonts w:ascii="Times New Roman" w:hAnsi="Times New Roman" w:cs="Times New Roman"/>
                  <w:sz w:val="24"/>
                  <w:szCs w:val="24"/>
                </w:rPr>
                <w:t>Центр занятости населения</w:t>
              </w:r>
            </w:hyperlink>
            <w:r w:rsidR="002E03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030B" w:rsidRDefault="002E030B" w:rsidP="002E030B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ул.Руднева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д.40</w:t>
            </w:r>
          </w:p>
        </w:tc>
      </w:tr>
      <w:tr w:rsidR="007B39B6">
        <w:tc>
          <w:tcPr>
            <w:tcW w:w="1536" w:type="dxa"/>
            <w:shd w:val="clear" w:color="auto" w:fill="auto"/>
            <w:tcMar>
              <w:left w:w="93" w:type="dxa"/>
            </w:tcMar>
          </w:tcPr>
          <w:p w:rsidR="007B39B6" w:rsidRDefault="00B66D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16:00 - 18:00 </w:t>
            </w:r>
          </w:p>
        </w:tc>
        <w:tc>
          <w:tcPr>
            <w:tcW w:w="5434" w:type="dxa"/>
            <w:shd w:val="clear" w:color="auto" w:fill="auto"/>
            <w:tcMar>
              <w:left w:w="93" w:type="dxa"/>
            </w:tcMar>
          </w:tcPr>
          <w:p w:rsidR="007B39B6" w:rsidRDefault="00B66D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Международная научно-практическая конференция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участием студентов севастопольских вузов и студентов-магистрантов ФГБОУ ВО «РГУТИС»  </w:t>
            </w:r>
          </w:p>
          <w:p w:rsidR="007B39B6" w:rsidRDefault="00B66DA4">
            <w:pPr>
              <w:spacing w:after="0"/>
              <w:rPr>
                <w:rFonts w:ascii="Roboto-Regular" w:hAnsi="Roboto-Regular"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«Практические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аспекты применения стратегического управления и важность его внедрения на предприятиях индустрии гостеприимства и туризма».</w:t>
            </w:r>
          </w:p>
        </w:tc>
        <w:tc>
          <w:tcPr>
            <w:tcW w:w="3351" w:type="dxa"/>
            <w:shd w:val="clear" w:color="auto" w:fill="auto"/>
            <w:tcMar>
              <w:left w:w="93" w:type="dxa"/>
            </w:tcMar>
          </w:tcPr>
          <w:p w:rsidR="007B39B6" w:rsidRDefault="00B66DA4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Cевастопольский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ФГБОУ ВО «РЭУ                   им. Г.В. Плеханова»</w:t>
            </w:r>
          </w:p>
        </w:tc>
      </w:tr>
      <w:tr w:rsidR="007B39B6">
        <w:tc>
          <w:tcPr>
            <w:tcW w:w="10321" w:type="dxa"/>
            <w:gridSpan w:val="3"/>
            <w:shd w:val="clear" w:color="auto" w:fill="auto"/>
            <w:tcMar>
              <w:left w:w="93" w:type="dxa"/>
            </w:tcMar>
          </w:tcPr>
          <w:p w:rsidR="007B39B6" w:rsidRDefault="007B39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9B6" w:rsidRDefault="00B66DA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апреля 2018 года</w:t>
            </w:r>
          </w:p>
          <w:p w:rsidR="007B39B6" w:rsidRDefault="007B39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9B6">
        <w:tc>
          <w:tcPr>
            <w:tcW w:w="1536" w:type="dxa"/>
            <w:shd w:val="clear" w:color="auto" w:fill="auto"/>
            <w:tcMar>
              <w:left w:w="93" w:type="dxa"/>
            </w:tcMar>
          </w:tcPr>
          <w:p w:rsidR="007B39B6" w:rsidRDefault="00B66D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5434" w:type="dxa"/>
            <w:shd w:val="clear" w:color="auto" w:fill="auto"/>
            <w:tcMar>
              <w:left w:w="93" w:type="dxa"/>
            </w:tcMar>
          </w:tcPr>
          <w:p w:rsidR="007B39B6" w:rsidRDefault="00B66D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Выездное практическое занятие для студентов-магистрантов ФГБОУ ВО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РГУТИС»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по направлению подготовки «Гостиничное дело» </w:t>
            </w:r>
          </w:p>
        </w:tc>
        <w:tc>
          <w:tcPr>
            <w:tcW w:w="3351" w:type="dxa"/>
            <w:shd w:val="clear" w:color="auto" w:fill="auto"/>
            <w:tcMar>
              <w:left w:w="93" w:type="dxa"/>
            </w:tcMar>
          </w:tcPr>
          <w:p w:rsidR="007B39B6" w:rsidRDefault="00B66DA4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г.Севастополь</w:t>
            </w:r>
            <w:proofErr w:type="spellEnd"/>
          </w:p>
        </w:tc>
      </w:tr>
      <w:tr w:rsidR="007B39B6">
        <w:tc>
          <w:tcPr>
            <w:tcW w:w="1536" w:type="dxa"/>
            <w:shd w:val="clear" w:color="auto" w:fill="auto"/>
            <w:tcMar>
              <w:left w:w="93" w:type="dxa"/>
            </w:tcMar>
          </w:tcPr>
          <w:p w:rsidR="007B39B6" w:rsidRDefault="007B3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shd w:val="clear" w:color="auto" w:fill="auto"/>
            <w:tcMar>
              <w:left w:w="93" w:type="dxa"/>
            </w:tcMar>
          </w:tcPr>
          <w:p w:rsidR="007B39B6" w:rsidRDefault="00B66D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Экскурсионная программа (по отдельному плану – 2 варианта)</w:t>
            </w:r>
          </w:p>
        </w:tc>
        <w:tc>
          <w:tcPr>
            <w:tcW w:w="3351" w:type="dxa"/>
            <w:shd w:val="clear" w:color="auto" w:fill="auto"/>
            <w:tcMar>
              <w:left w:w="93" w:type="dxa"/>
            </w:tcMar>
          </w:tcPr>
          <w:p w:rsidR="007B39B6" w:rsidRDefault="007B3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9B6">
        <w:tc>
          <w:tcPr>
            <w:tcW w:w="1536" w:type="dxa"/>
            <w:shd w:val="clear" w:color="auto" w:fill="auto"/>
            <w:tcMar>
              <w:left w:w="93" w:type="dxa"/>
            </w:tcMar>
          </w:tcPr>
          <w:p w:rsidR="007B39B6" w:rsidRDefault="007B3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shd w:val="clear" w:color="auto" w:fill="auto"/>
            <w:tcMar>
              <w:left w:w="93" w:type="dxa"/>
            </w:tcMar>
          </w:tcPr>
          <w:p w:rsidR="007B39B6" w:rsidRDefault="00B66D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Отъезд участников</w:t>
            </w:r>
          </w:p>
        </w:tc>
        <w:tc>
          <w:tcPr>
            <w:tcW w:w="3351" w:type="dxa"/>
            <w:shd w:val="clear" w:color="auto" w:fill="auto"/>
            <w:tcMar>
              <w:left w:w="93" w:type="dxa"/>
            </w:tcMar>
          </w:tcPr>
          <w:p w:rsidR="007B39B6" w:rsidRDefault="007B3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9B6" w:rsidRDefault="007B3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39B6" w:rsidRDefault="007B39B6">
      <w:pPr>
        <w:spacing w:after="0" w:line="240" w:lineRule="auto"/>
        <w:ind w:firstLine="709"/>
        <w:jc w:val="both"/>
      </w:pPr>
    </w:p>
    <w:sectPr w:rsidR="007B39B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C97" w:rsidRDefault="00361C97">
      <w:pPr>
        <w:spacing w:after="0" w:line="240" w:lineRule="auto"/>
      </w:pPr>
      <w:r>
        <w:separator/>
      </w:r>
    </w:p>
  </w:endnote>
  <w:endnote w:type="continuationSeparator" w:id="0">
    <w:p w:rsidR="00361C97" w:rsidRDefault="0036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9B6" w:rsidRDefault="007B39B6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9B6" w:rsidRDefault="007B39B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C97" w:rsidRDefault="00361C97">
      <w:pPr>
        <w:spacing w:after="0" w:line="240" w:lineRule="auto"/>
      </w:pPr>
      <w:r>
        <w:separator/>
      </w:r>
    </w:p>
  </w:footnote>
  <w:footnote w:type="continuationSeparator" w:id="0">
    <w:p w:rsidR="00361C97" w:rsidRDefault="00361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9999774"/>
      <w:docPartObj>
        <w:docPartGallery w:val="Page Numbers (Top of Page)"/>
        <w:docPartUnique/>
      </w:docPartObj>
    </w:sdtPr>
    <w:sdtEndPr/>
    <w:sdtContent>
      <w:p w:rsidR="007B39B6" w:rsidRDefault="00B66DA4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922B2">
          <w:rPr>
            <w:noProof/>
          </w:rPr>
          <w:t>2</w:t>
        </w:r>
        <w:r>
          <w:fldChar w:fldCharType="end"/>
        </w:r>
      </w:p>
    </w:sdtContent>
  </w:sdt>
  <w:p w:rsidR="007B39B6" w:rsidRDefault="007B39B6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9B6" w:rsidRDefault="007B39B6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B6"/>
    <w:rsid w:val="00102ACF"/>
    <w:rsid w:val="00210DCF"/>
    <w:rsid w:val="002E030B"/>
    <w:rsid w:val="00361C97"/>
    <w:rsid w:val="003908B0"/>
    <w:rsid w:val="004D22F4"/>
    <w:rsid w:val="006D2863"/>
    <w:rsid w:val="007B39B6"/>
    <w:rsid w:val="008C3E2E"/>
    <w:rsid w:val="009D150E"/>
    <w:rsid w:val="00B66DA4"/>
    <w:rsid w:val="00B922B2"/>
    <w:rsid w:val="00D2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718E"/>
  <w15:docId w15:val="{C78DB0A7-FC26-490E-AC83-81D58F79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7C0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122036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964EDA"/>
    <w:rPr>
      <w:color w:val="800080" w:themeColor="followedHyperlink"/>
      <w:u w:val="single"/>
    </w:rPr>
  </w:style>
  <w:style w:type="character" w:customStyle="1" w:styleId="a4">
    <w:name w:val="Текст выноски Знак"/>
    <w:basedOn w:val="a0"/>
    <w:uiPriority w:val="99"/>
    <w:semiHidden/>
    <w:rsid w:val="006C3E2A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06F33"/>
    <w:rPr>
      <w:b/>
      <w:bCs/>
    </w:rPr>
  </w:style>
  <w:style w:type="character" w:customStyle="1" w:styleId="a6">
    <w:name w:val="Верхний колонтитул Знак"/>
    <w:basedOn w:val="a0"/>
    <w:uiPriority w:val="99"/>
    <w:rsid w:val="00D8548D"/>
    <w:rPr>
      <w:color w:val="00000A"/>
      <w:sz w:val="22"/>
    </w:rPr>
  </w:style>
  <w:style w:type="character" w:customStyle="1" w:styleId="a7">
    <w:name w:val="Нижний колонтитул Знак"/>
    <w:basedOn w:val="a0"/>
    <w:uiPriority w:val="99"/>
    <w:rsid w:val="00D8548D"/>
    <w:rPr>
      <w:color w:val="00000A"/>
      <w:sz w:val="22"/>
    </w:rPr>
  </w:style>
  <w:style w:type="paragraph" w:customStyle="1" w:styleId="1">
    <w:name w:val="Заголовок1"/>
    <w:basedOn w:val="a"/>
    <w:next w:val="a8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Title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Lohit Devanagari"/>
    </w:rPr>
  </w:style>
  <w:style w:type="paragraph" w:customStyle="1" w:styleId="ac">
    <w:name w:val="Заглавие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Normal (Web)"/>
    <w:basedOn w:val="a"/>
    <w:uiPriority w:val="99"/>
    <w:unhideWhenUsed/>
    <w:rsid w:val="002B7EE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2B7EE1"/>
    <w:pPr>
      <w:suppressAutoHyphens/>
      <w:spacing w:line="240" w:lineRule="auto"/>
    </w:pPr>
    <w:rPr>
      <w:rFonts w:ascii="Calibri" w:eastAsia="Calibri" w:hAnsi="Calibri"/>
      <w:color w:val="00000A"/>
      <w:sz w:val="22"/>
    </w:rPr>
  </w:style>
  <w:style w:type="paragraph" w:styleId="af">
    <w:name w:val="Balloon Text"/>
    <w:basedOn w:val="a"/>
    <w:uiPriority w:val="99"/>
    <w:semiHidden/>
    <w:unhideWhenUsed/>
    <w:rsid w:val="006C3E2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0">
    <w:name w:val="header"/>
    <w:basedOn w:val="a"/>
    <w:uiPriority w:val="99"/>
    <w:unhideWhenUsed/>
    <w:rsid w:val="00D8548D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D8548D"/>
    <w:pPr>
      <w:tabs>
        <w:tab w:val="center" w:pos="4677"/>
        <w:tab w:val="right" w:pos="9355"/>
      </w:tabs>
      <w:spacing w:after="0" w:line="240" w:lineRule="auto"/>
    </w:pPr>
  </w:style>
  <w:style w:type="table" w:styleId="af2">
    <w:name w:val="Table Grid"/>
    <w:basedOn w:val="a1"/>
    <w:uiPriority w:val="59"/>
    <w:rsid w:val="002B7E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vastopol.gov.ru/goverment/podrazdeleniya/dept-socia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B1175-7E21-46CD-8DA3-1D407F8E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Zess Zess</cp:lastModifiedBy>
  <cp:revision>2</cp:revision>
  <cp:lastPrinted>2018-03-29T14:38:00Z</cp:lastPrinted>
  <dcterms:created xsi:type="dcterms:W3CDTF">2018-04-05T09:18:00Z</dcterms:created>
  <dcterms:modified xsi:type="dcterms:W3CDTF">2018-04-05T09:18:00Z</dcterms:modified>
  <dc:language>ru-RU</dc:language>
</cp:coreProperties>
</file>