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1F" w:rsidRDefault="000E681F" w:rsidP="000E681F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Дне открытых дверей для предпринимателей</w:t>
      </w:r>
    </w:p>
    <w:p w:rsidR="005E1562" w:rsidRPr="005E1562" w:rsidRDefault="005E1562" w:rsidP="005E156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562">
        <w:rPr>
          <w:rFonts w:ascii="Times New Roman" w:hAnsi="Times New Roman"/>
          <w:sz w:val="28"/>
          <w:szCs w:val="28"/>
        </w:rPr>
        <w:t xml:space="preserve">Целью проведения является повышение уровня информированности предпринимательского сообщества о деятельности </w:t>
      </w:r>
      <w:proofErr w:type="spellStart"/>
      <w:r w:rsidRPr="005E156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E1562">
        <w:rPr>
          <w:rFonts w:ascii="Times New Roman" w:hAnsi="Times New Roman"/>
          <w:sz w:val="28"/>
          <w:szCs w:val="28"/>
        </w:rPr>
        <w:t xml:space="preserve">, правах и обязанностях индивидуальных предпринимателей и юридических лиц, возможностях информационных ресурсов </w:t>
      </w:r>
      <w:proofErr w:type="spellStart"/>
      <w:r w:rsidRPr="005E156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E1562">
        <w:rPr>
          <w:rFonts w:ascii="Times New Roman" w:hAnsi="Times New Roman"/>
          <w:sz w:val="28"/>
          <w:szCs w:val="28"/>
        </w:rPr>
        <w:t xml:space="preserve">. </w:t>
      </w:r>
    </w:p>
    <w:p w:rsidR="005E1562" w:rsidRPr="005E1562" w:rsidRDefault="005E1562" w:rsidP="005E156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562">
        <w:rPr>
          <w:rFonts w:ascii="Times New Roman" w:hAnsi="Times New Roman"/>
          <w:sz w:val="28"/>
          <w:szCs w:val="28"/>
        </w:rPr>
        <w:t xml:space="preserve">Начиная с 2016 года, ежеквартальное проведение таких мероприятий на базе центрального аппарата Управления </w:t>
      </w:r>
      <w:proofErr w:type="spellStart"/>
      <w:r w:rsidRPr="005E156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E1562">
        <w:rPr>
          <w:rFonts w:ascii="Times New Roman" w:hAnsi="Times New Roman"/>
          <w:sz w:val="28"/>
          <w:szCs w:val="28"/>
        </w:rPr>
        <w:t xml:space="preserve"> по Мурманской области, территориальных отделов, являясь одним из направлений деятельности, направленной на предупреждение нарушений обязательных требований, стало хорошей традицией.</w:t>
      </w:r>
    </w:p>
    <w:p w:rsidR="000E681F" w:rsidRDefault="005E1562" w:rsidP="005E156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10.00</w:t>
      </w:r>
      <w:r w:rsidRPr="005E1562">
        <w:rPr>
          <w:rFonts w:ascii="Times New Roman" w:hAnsi="Times New Roman"/>
          <w:sz w:val="28"/>
          <w:szCs w:val="28"/>
        </w:rPr>
        <w:t xml:space="preserve"> до 16.00 час. </w:t>
      </w:r>
      <w:proofErr w:type="spellStart"/>
      <w:r w:rsidRPr="005E1562">
        <w:rPr>
          <w:rFonts w:ascii="Times New Roman" w:hAnsi="Times New Roman"/>
          <w:sz w:val="28"/>
          <w:szCs w:val="28"/>
        </w:rPr>
        <w:t>мск</w:t>
      </w:r>
      <w:proofErr w:type="spellEnd"/>
      <w:r w:rsidRPr="005E1562">
        <w:rPr>
          <w:rFonts w:ascii="Times New Roman" w:hAnsi="Times New Roman"/>
          <w:sz w:val="28"/>
          <w:szCs w:val="28"/>
        </w:rPr>
        <w:t xml:space="preserve"> в 19 апреля 2018 года специалисты Управления и его территориальных отделов будут проводить консультирование предпринимателей по интересующим проблемам соблюдения обязательных требований санитарного законодательства Российской Федерации, законодательства в сфере защиты прав потребителей. Консультирование проводится в порядке живой очереди.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E681F">
        <w:rPr>
          <w:rFonts w:ascii="Times New Roman" w:hAnsi="Times New Roman"/>
          <w:sz w:val="28"/>
          <w:szCs w:val="28"/>
        </w:rPr>
        <w:t>Адреса консультирования: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91"/>
      </w:tblGrid>
      <w:tr w:rsidR="000E681F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обслуживаемая территория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проведения мероприятия</w:t>
            </w:r>
          </w:p>
        </w:tc>
      </w:tr>
      <w:tr w:rsidR="000E681F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Мурманск, г. Кола, Кольский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2" w:rsidRDefault="000E681F" w:rsidP="005E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Мурманск, </w:t>
            </w:r>
          </w:p>
          <w:p w:rsidR="000E681F" w:rsidRDefault="000E681F" w:rsidP="005E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Коммуны, д.7</w:t>
            </w:r>
          </w:p>
        </w:tc>
      </w:tr>
      <w:tr w:rsidR="000E681F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Мончегорск, г. Оленегорск с подведомственными территориями, Ловозерский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Default="000E681F" w:rsidP="005E15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Мончегорск, ул. Комсомольская,д.15</w:t>
            </w:r>
          </w:p>
        </w:tc>
      </w:tr>
      <w:tr w:rsidR="000E681F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 Апатиты, Кировск с подведомственными территориями, Ковдорский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2" w:rsidRDefault="000E681F" w:rsidP="005E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Кировск, </w:t>
            </w:r>
          </w:p>
          <w:p w:rsidR="000E681F" w:rsidRDefault="000E681F" w:rsidP="005E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д.36</w:t>
            </w:r>
          </w:p>
        </w:tc>
      </w:tr>
      <w:tr w:rsidR="000E681F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Кандалакшский и Терский районы, г. Полярные Зори с подведомственной территорией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2" w:rsidRDefault="000E681F" w:rsidP="005E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Кандалакша, </w:t>
            </w:r>
          </w:p>
          <w:p w:rsidR="000E681F" w:rsidRDefault="000E681F" w:rsidP="005E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д.4</w:t>
            </w:r>
          </w:p>
        </w:tc>
      </w:tr>
      <w:tr w:rsidR="000E681F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Североморск, ЗАТО Александровск, ЗАТО Островной, ЗАТО Заозерск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Default="000E681F" w:rsidP="005E1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Североморск, ул. Колышкина, д.7</w:t>
            </w:r>
          </w:p>
        </w:tc>
      </w:tr>
      <w:tr w:rsidR="000E681F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Default="000E681F" w:rsidP="00C528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Печенгский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Default="000E681F" w:rsidP="005E15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Заполярный, пер. Советский, д.1</w:t>
            </w:r>
          </w:p>
        </w:tc>
      </w:tr>
    </w:tbl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1562" w:rsidRPr="005E1562" w:rsidRDefault="005E1562" w:rsidP="005E15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Уведомление о проведении публичного обсуждения результатов правоприменительной практики за 1 квартал 2018 года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E156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 по Мурманской области информирует о проведении 19 апреля 2018 года публичных обсуждений результатов правоприменительной практики за 1 квартал 2018 года.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Публичное обсуждение проводится в рамках выполнения мероприятий Паспорта приоритетного проекта реализации проектов стратегического направления «Реформа контрольной и надзорной деятельности» в </w:t>
      </w:r>
      <w:proofErr w:type="spellStart"/>
      <w:r w:rsidRPr="005E1562">
        <w:rPr>
          <w:rFonts w:ascii="Times New Roman" w:eastAsia="Times New Roman" w:hAnsi="Times New Roman" w:cs="Times New Roman"/>
          <w:sz w:val="28"/>
          <w:szCs w:val="28"/>
        </w:rPr>
        <w:t>Роспотребнадзоре</w:t>
      </w:r>
      <w:proofErr w:type="spellEnd"/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информационной политики по работе с предпринимательским сообществом, повышению правовой грамотности в сфере обеспечения санитарно-эпидемиологического благополучия населения и защиты прав потребителей, развития механизма открытости Управления.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будет проводиться в период с 11.00 до 13.00 час. </w:t>
      </w:r>
      <w:proofErr w:type="spellStart"/>
      <w:r w:rsidRPr="005E1562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 по адресу г. Мурманск, ул. Коммуны, д.7, </w:t>
      </w:r>
      <w:proofErr w:type="spellStart"/>
      <w:r w:rsidRPr="005E1562">
        <w:rPr>
          <w:rFonts w:ascii="Times New Roman" w:eastAsia="Times New Roman" w:hAnsi="Times New Roman" w:cs="Times New Roman"/>
          <w:sz w:val="28"/>
          <w:szCs w:val="28"/>
        </w:rPr>
        <w:t>конференц</w:t>
      </w:r>
      <w:proofErr w:type="spellEnd"/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 – зал.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На обсуждение выносятся вопросы: </w:t>
      </w:r>
    </w:p>
    <w:p w:rsidR="005E1562" w:rsidRPr="005E1562" w:rsidRDefault="005E1562" w:rsidP="005E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1562">
        <w:rPr>
          <w:rFonts w:ascii="Times New Roman" w:eastAsia="Times New Roman" w:hAnsi="Times New Roman" w:cs="Times New Roman"/>
          <w:sz w:val="28"/>
          <w:szCs w:val="28"/>
        </w:rPr>
        <w:tab/>
        <w:t xml:space="preserve">о типовых и массовых нарушениях обязательных требований с возможными мероприятиями по их устранению; проведенных в отношении подконтрольных лиц проверках и иных мероприятиях по контролю; </w:t>
      </w:r>
    </w:p>
    <w:p w:rsidR="005E1562" w:rsidRPr="005E1562" w:rsidRDefault="005E1562" w:rsidP="005E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1562">
        <w:rPr>
          <w:rFonts w:ascii="Times New Roman" w:eastAsia="Times New Roman" w:hAnsi="Times New Roman" w:cs="Times New Roman"/>
          <w:sz w:val="28"/>
          <w:szCs w:val="28"/>
        </w:rPr>
        <w:tab/>
        <w:t xml:space="preserve">о наложенных по результатам указанных мероприятий мерах административной и иной публично-правовой ответственности; </w:t>
      </w:r>
    </w:p>
    <w:p w:rsidR="005E1562" w:rsidRPr="005E1562" w:rsidRDefault="005E1562" w:rsidP="005E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156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разъяснения не ясных для подконтрольных лиц обязательных требований; </w:t>
      </w:r>
    </w:p>
    <w:p w:rsidR="005E1562" w:rsidRPr="005E1562" w:rsidRDefault="005E1562" w:rsidP="005E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156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разъяснения новых требований нормативных правовых актов. 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обсуждении приглашаются юридические лица и индивидуальные предприниматели, представители ассоциаций, союзов предпринимателей, органы власти и </w:t>
      </w:r>
      <w:proofErr w:type="gramStart"/>
      <w:r w:rsidRPr="005E1562">
        <w:rPr>
          <w:rFonts w:ascii="Times New Roman" w:eastAsia="Times New Roman" w:hAnsi="Times New Roman" w:cs="Times New Roman"/>
          <w:sz w:val="28"/>
          <w:szCs w:val="28"/>
        </w:rPr>
        <w:t>другие заинтересованные лица</w:t>
      </w:r>
      <w:proofErr w:type="gramEnd"/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организации.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Предварительная регистрация участников проводится ежедневно до 19 апреля 2018 года по телефону 8 815 2 477 923 или при направлении заявки в электронном виде в свободной форме по адресу sedova_ev@murmanpotrebnadzor.ru.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Кроме того, все желающие и заинтересованные лица могут направить свои вопросы, предложения с пометкой «Для публичных обсуждений» в этот же период по указанному электронному адресу.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Ответы на вопросы (обращения) будут даны в ходе публичного обсуждения.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 xml:space="preserve">В период проведения публичных обсуждений будет проведено анкетирование. </w:t>
      </w:r>
    </w:p>
    <w:p w:rsidR="005E1562" w:rsidRPr="005E1562" w:rsidRDefault="005E1562" w:rsidP="005E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62">
        <w:rPr>
          <w:rFonts w:ascii="Times New Roman" w:eastAsia="Times New Roman" w:hAnsi="Times New Roman" w:cs="Times New Roman"/>
          <w:sz w:val="28"/>
          <w:szCs w:val="28"/>
        </w:rPr>
        <w:t>Обзор правоприменительной практики Управления Федеральной службы по надзору в сфере защиты прав потребителей и благополучия человека по Мурманской области в 1 квартале 2018 года.</w:t>
      </w:r>
    </w:p>
    <w:p w:rsidR="00CE72F6" w:rsidRPr="005E1562" w:rsidRDefault="00CE72F6" w:rsidP="005E1562">
      <w:pPr>
        <w:spacing w:after="0" w:line="240" w:lineRule="auto"/>
        <w:jc w:val="both"/>
      </w:pPr>
      <w:bookmarkStart w:id="0" w:name="_GoBack"/>
      <w:bookmarkEnd w:id="0"/>
    </w:p>
    <w:sectPr w:rsidR="00CE72F6" w:rsidRPr="005E1562" w:rsidSect="00D72B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6FE"/>
    <w:multiLevelType w:val="hybridMultilevel"/>
    <w:tmpl w:val="C65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81F"/>
    <w:rsid w:val="000E681F"/>
    <w:rsid w:val="005E1562"/>
    <w:rsid w:val="00C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41E8"/>
  <w15:docId w15:val="{C46A642B-EBB5-4561-9E59-5C877DB9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8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3334</Characters>
  <Application>Microsoft Office Word</Application>
  <DocSecurity>0</DocSecurity>
  <Lines>27</Lines>
  <Paragraphs>7</Paragraphs>
  <ScaleCrop>false</ScaleCrop>
  <Company>KrotySOFT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miloshevskaya</dc:creator>
  <cp:keywords/>
  <dc:description/>
  <cp:lastModifiedBy>Елена Вал. Седова</cp:lastModifiedBy>
  <cp:revision>3</cp:revision>
  <dcterms:created xsi:type="dcterms:W3CDTF">2018-02-07T10:52:00Z</dcterms:created>
  <dcterms:modified xsi:type="dcterms:W3CDTF">2018-04-10T11:26:00Z</dcterms:modified>
</cp:coreProperties>
</file>